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8F" w:rsidRPr="0072038F" w:rsidRDefault="0020771A" w:rsidP="0072038F">
      <w:pPr>
        <w:autoSpaceDE w:val="0"/>
        <w:autoSpaceDN w:val="0"/>
        <w:adjustRightInd w:val="0"/>
        <w:spacing w:after="0" w:line="240" w:lineRule="auto"/>
        <w:rPr>
          <w:rFonts w:ascii="Calibri" w:eastAsia="Times New Roman" w:hAnsi="Calibri" w:cs="Arial"/>
          <w:b/>
          <w:bCs/>
          <w:sz w:val="24"/>
          <w:szCs w:val="23"/>
          <w:lang w:val="en-GB" w:eastAsia="en-GB"/>
        </w:rPr>
      </w:pPr>
      <w:bookmarkStart w:id="0" w:name="_GoBack"/>
      <w:bookmarkEnd w:id="0"/>
      <w:r w:rsidRPr="0020771A">
        <w:rPr>
          <w:rFonts w:ascii="Calibri" w:eastAsia="Times New Roman" w:hAnsi="Calibri" w:cs="Arial"/>
          <w:b/>
          <w:bCs/>
          <w:sz w:val="24"/>
          <w:szCs w:val="23"/>
          <w:lang w:val="en-GB" w:eastAsia="en-GB"/>
        </w:rPr>
        <w:t>ANTWOORDE OP VRAE IN “VERSJOERNAAL”</w:t>
      </w:r>
    </w:p>
    <w:p w:rsidR="0072038F" w:rsidRPr="0072038F" w:rsidRDefault="0072038F" w:rsidP="0072038F">
      <w:pPr>
        <w:autoSpaceDE w:val="0"/>
        <w:autoSpaceDN w:val="0"/>
        <w:adjustRightInd w:val="0"/>
        <w:spacing w:after="0" w:line="240" w:lineRule="auto"/>
        <w:rPr>
          <w:rFonts w:ascii="Calibri" w:eastAsia="Times New Roman" w:hAnsi="Calibri" w:cs="Arial"/>
          <w:b/>
          <w:bCs/>
          <w:sz w:val="23"/>
          <w:szCs w:val="23"/>
          <w:lang w:val="en-GB" w:eastAsia="en-GB"/>
        </w:rPr>
      </w:pPr>
      <w:r w:rsidRPr="0072038F">
        <w:rPr>
          <w:rFonts w:ascii="Calibri" w:eastAsia="Times New Roman" w:hAnsi="Calibri" w:cs="Arial"/>
          <w:b/>
          <w:bCs/>
          <w:noProof/>
          <w:sz w:val="23"/>
          <w:szCs w:val="23"/>
        </w:rPr>
        <w:drawing>
          <wp:inline distT="0" distB="0" distL="0" distR="0" wp14:anchorId="6FEEF530" wp14:editId="3D4123BB">
            <wp:extent cx="1066800" cy="1270000"/>
            <wp:effectExtent l="19050" t="19050" r="0" b="6350"/>
            <wp:docPr id="2" name="Picture 2" descr="fanie_oli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nie_oliv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270000"/>
                    </a:xfrm>
                    <a:prstGeom prst="rect">
                      <a:avLst/>
                    </a:prstGeom>
                    <a:noFill/>
                    <a:ln w="6350" cmpd="sng">
                      <a:solidFill>
                        <a:srgbClr val="000000"/>
                      </a:solidFill>
                      <a:miter lim="800000"/>
                      <a:headEnd/>
                      <a:tailEnd/>
                    </a:ln>
                    <a:effectLst/>
                  </pic:spPr>
                </pic:pic>
              </a:graphicData>
            </a:graphic>
          </wp:inline>
        </w:drawing>
      </w:r>
    </w:p>
    <w:p w:rsidR="0072038F" w:rsidRPr="0072038F" w:rsidRDefault="0072038F" w:rsidP="007203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b/>
          <w:bCs/>
          <w:sz w:val="28"/>
          <w:szCs w:val="28"/>
          <w:lang w:val="en-GB" w:eastAsia="en-GB"/>
        </w:rPr>
      </w:pPr>
      <w:r w:rsidRPr="0072038F">
        <w:rPr>
          <w:rFonts w:ascii="Calibri" w:eastAsia="Times New Roman" w:hAnsi="Calibri" w:cs="Arial"/>
          <w:b/>
          <w:bCs/>
          <w:sz w:val="28"/>
          <w:szCs w:val="28"/>
          <w:highlight w:val="magenta"/>
          <w:lang w:val="en-GB" w:eastAsia="en-GB"/>
        </w:rPr>
        <w:t>last grave at dimbaza – Fanie Olivier</w:t>
      </w:r>
    </w:p>
    <w:p w:rsidR="0072038F" w:rsidRPr="0072038F" w:rsidRDefault="0072038F" w:rsidP="007203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 xml:space="preserve">beauty </w:t>
      </w:r>
      <w:smartTag w:uri="urn:schemas-microsoft-com:office:smarttags" w:element="place">
        <w:r w:rsidRPr="0072038F">
          <w:rPr>
            <w:rFonts w:ascii="Calibri" w:eastAsia="Times New Roman" w:hAnsi="Calibri" w:cs="Arial"/>
            <w:sz w:val="24"/>
            <w:szCs w:val="24"/>
            <w:lang w:val="en-GB" w:eastAsia="en-GB"/>
          </w:rPr>
          <w:t>douglas</w:t>
        </w:r>
      </w:smartTag>
      <w:r w:rsidRPr="0072038F">
        <w:rPr>
          <w:rFonts w:ascii="Calibri" w:eastAsia="Times New Roman" w:hAnsi="Calibri" w:cs="Arial"/>
          <w:sz w:val="24"/>
          <w:szCs w:val="24"/>
          <w:lang w:val="en-GB" w:eastAsia="en-GB"/>
        </w:rPr>
        <w:t xml:space="preserve"> was born</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op ’n wintersnag so all forlorn</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omring deur die sterre se liggies</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en koerante kaal klip</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en nuuskierige hande</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en tien ander gesiggies</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a ’n dogter oplaas ’n dogter</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om beeste te kry om die wêreld</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te wei a dis lekker</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om ’n vader te is te is</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die ma het ’n briefie geskryf</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aan haar man op die myne</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om te sê van die kind en te vra van die geld</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want dit was sy kind die dogter</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was syne om te sê: o my man</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my man ek het beeste gebaar</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op ’n wintersnag so all forlorn</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met die sterre soos goud en die mielies klaar</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beauty douglas your daughter was born</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sy hart het oopgeskiet tussen lae klip</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opgeskiet boontoe en oopgevou</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in ’n laatnagbrief: my vrou</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 xml:space="preserve">my vrou sê aan beauty </w:t>
      </w:r>
      <w:smartTag w:uri="urn:schemas-microsoft-com:office:smarttags" w:element="place">
        <w:r w:rsidRPr="0072038F">
          <w:rPr>
            <w:rFonts w:ascii="Calibri" w:eastAsia="Times New Roman" w:hAnsi="Calibri" w:cs="Arial"/>
            <w:sz w:val="24"/>
            <w:szCs w:val="24"/>
            <w:lang w:val="en-GB" w:eastAsia="en-GB"/>
          </w:rPr>
          <w:t>douglas</w:t>
        </w:r>
      </w:smartTag>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haar pa het haar lief.</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hy’t sy brief gepos met sy viersentseël</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 xml:space="preserve">’n lugposbrief aan beauty </w:t>
      </w:r>
      <w:smartTag w:uri="urn:schemas-microsoft-com:office:smarttags" w:element="place">
        <w:r w:rsidRPr="0072038F">
          <w:rPr>
            <w:rFonts w:ascii="Calibri" w:eastAsia="Times New Roman" w:hAnsi="Calibri" w:cs="Arial"/>
            <w:sz w:val="24"/>
            <w:szCs w:val="24"/>
            <w:lang w:val="en-GB" w:eastAsia="en-GB"/>
          </w:rPr>
          <w:t>douglas</w:t>
        </w:r>
      </w:smartTag>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om te sê hy’t haar lief</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die adres wasmnxesha</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oor kingwilliamstown kaap</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saans as hy sy moegheid streel</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het hy gedroom van sy meisiekind</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en op ’n sonskynmiddag twee maande later</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het ’n brief uit mnxesha hom teruggevind:</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 xml:space="preserve">“beauty </w:t>
      </w:r>
      <w:smartTag w:uri="urn:schemas-microsoft-com:office:smarttags" w:element="place">
        <w:r w:rsidRPr="0072038F">
          <w:rPr>
            <w:rFonts w:ascii="Calibri" w:eastAsia="Times New Roman" w:hAnsi="Calibri" w:cs="Arial"/>
            <w:sz w:val="24"/>
            <w:szCs w:val="24"/>
            <w:lang w:val="en-GB" w:eastAsia="en-GB"/>
          </w:rPr>
          <w:t>douglas</w:t>
        </w:r>
      </w:smartTag>
      <w:r w:rsidRPr="0072038F">
        <w:rPr>
          <w:rFonts w:ascii="Calibri" w:eastAsia="Times New Roman" w:hAnsi="Calibri" w:cs="Arial"/>
          <w:sz w:val="24"/>
          <w:szCs w:val="24"/>
          <w:lang w:val="en-GB" w:eastAsia="en-GB"/>
        </w:rPr>
        <w:t xml:space="preserve"> was born</w:t>
      </w:r>
    </w:p>
    <w:p w:rsidR="0072038F" w:rsidRPr="0072038F" w:rsidRDefault="0072038F" w:rsidP="0072038F">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Arial"/>
          <w:sz w:val="24"/>
          <w:szCs w:val="24"/>
          <w:lang w:val="en-GB" w:eastAsia="en-GB"/>
        </w:rPr>
      </w:pPr>
      <w:r w:rsidRPr="0072038F">
        <w:rPr>
          <w:rFonts w:ascii="Calibri" w:eastAsia="Times New Roman" w:hAnsi="Calibri" w:cs="Arial"/>
          <w:sz w:val="24"/>
          <w:szCs w:val="24"/>
          <w:lang w:val="en-GB" w:eastAsia="en-GB"/>
        </w:rPr>
        <w:t>she died”</w:t>
      </w:r>
    </w:p>
    <w:p w:rsidR="0072038F" w:rsidRPr="0072038F" w:rsidRDefault="0072038F" w:rsidP="0072038F">
      <w:pPr>
        <w:keepNext/>
        <w:spacing w:after="0" w:line="240" w:lineRule="auto"/>
        <w:outlineLvl w:val="2"/>
        <w:rPr>
          <w:rFonts w:ascii="Calibri" w:eastAsia="Times New Roman" w:hAnsi="Calibri" w:cs="Arial"/>
          <w:sz w:val="24"/>
          <w:szCs w:val="24"/>
          <w:lang w:eastAsia="en-GB"/>
        </w:rPr>
      </w:pPr>
      <w:r w:rsidRPr="0072038F">
        <w:rPr>
          <w:rFonts w:ascii="Calibri" w:eastAsia="Times New Roman" w:hAnsi="Calibri" w:cs="Arial"/>
          <w:b/>
          <w:bCs/>
          <w:sz w:val="24"/>
          <w:szCs w:val="24"/>
          <w:lang w:eastAsia="en-GB"/>
        </w:rPr>
        <w:lastRenderedPageBreak/>
        <w:t>“last grave at dimbaza” (Antwoorde op vrae in Versjoernaal, bl. 156-158)</w:t>
      </w:r>
      <w:r w:rsidRPr="0072038F">
        <w:rPr>
          <w:rFonts w:ascii="Calibri" w:eastAsia="Times New Roman" w:hAnsi="Calibri" w:cs="Arial"/>
          <w:sz w:val="24"/>
          <w:szCs w:val="24"/>
          <w:lang w:eastAsia="en-GB"/>
        </w:rPr>
        <w:t> </w:t>
      </w:r>
    </w:p>
    <w:p w:rsidR="0072038F" w:rsidRPr="0072038F" w:rsidRDefault="0072038F" w:rsidP="0072038F">
      <w:pPr>
        <w:spacing w:after="0" w:line="240" w:lineRule="auto"/>
        <w:rPr>
          <w:rFonts w:ascii="Calibri" w:eastAsia="Times New Roman" w:hAnsi="Calibri" w:cs="Arial"/>
          <w:lang w:val="en-GB" w:eastAsia="en-GB"/>
        </w:rPr>
      </w:pPr>
    </w:p>
    <w:p w:rsidR="0072038F" w:rsidRPr="0020771A" w:rsidRDefault="0072038F" w:rsidP="0020771A">
      <w:pPr>
        <w:pStyle w:val="ListParagraph"/>
        <w:numPr>
          <w:ilvl w:val="0"/>
          <w:numId w:val="9"/>
        </w:numPr>
        <w:spacing w:after="0"/>
        <w:ind w:left="709" w:hanging="709"/>
        <w:rPr>
          <w:rFonts w:ascii="Calibri" w:eastAsia="Times New Roman" w:hAnsi="Calibri" w:cs="Arial"/>
          <w:lang w:eastAsia="en-GB"/>
        </w:rPr>
      </w:pPr>
      <w:r w:rsidRPr="0020771A">
        <w:rPr>
          <w:rFonts w:ascii="Calibri" w:eastAsia="Times New Roman" w:hAnsi="Calibri" w:cs="Arial"/>
          <w:lang w:eastAsia="en-GB"/>
        </w:rPr>
        <w:t xml:space="preserve">Die eerste versreël word in die voorlaaste versreël herhaal. Deur dit in die slot te gebruik in die </w:t>
      </w:r>
      <w:r w:rsidR="0020771A">
        <w:rPr>
          <w:rFonts w:ascii="Calibri" w:eastAsia="Times New Roman" w:hAnsi="Calibri" w:cs="Arial"/>
          <w:lang w:eastAsia="en-GB"/>
        </w:rPr>
        <w:t>k</w:t>
      </w:r>
      <w:r w:rsidRPr="0020771A">
        <w:rPr>
          <w:rFonts w:ascii="Calibri" w:eastAsia="Times New Roman" w:hAnsi="Calibri" w:cs="Arial"/>
          <w:lang w:eastAsia="en-GB"/>
        </w:rPr>
        <w:t>ennisgewing, wat haar doodsaankondiging inlui, is daar 'n ironiese terugverwysing na die begin, waar dieselfde woorde 'n vreugdeaankondiging was. Nou is dit 'n doodsaankondiging.</w:t>
      </w:r>
    </w:p>
    <w:p w:rsidR="0072038F" w:rsidRPr="0020771A" w:rsidRDefault="0020771A" w:rsidP="0020771A">
      <w:pPr>
        <w:spacing w:after="0"/>
        <w:rPr>
          <w:rFonts w:ascii="Calibri" w:eastAsia="Times New Roman" w:hAnsi="Calibri" w:cs="Arial"/>
          <w:lang w:eastAsia="en-GB"/>
        </w:rPr>
      </w:pPr>
      <w:r>
        <w:rPr>
          <w:rFonts w:ascii="Calibri" w:eastAsia="Times New Roman" w:hAnsi="Calibri" w:cs="Arial"/>
          <w:lang w:eastAsia="en-GB"/>
        </w:rPr>
        <w:t>2.</w:t>
      </w:r>
      <w:r>
        <w:rPr>
          <w:rFonts w:ascii="Calibri" w:eastAsia="Times New Roman" w:hAnsi="Calibri" w:cs="Arial"/>
          <w:lang w:eastAsia="en-GB"/>
        </w:rPr>
        <w:tab/>
      </w:r>
      <w:r w:rsidR="0072038F" w:rsidRPr="0020771A">
        <w:rPr>
          <w:rFonts w:ascii="Calibri" w:eastAsia="Times New Roman" w:hAnsi="Calibri" w:cs="Arial"/>
          <w:lang w:eastAsia="en-GB"/>
        </w:rPr>
        <w:t>Dit is die naam van 'n BBC-program wat oor die negatiewe aspekte van apartheid gehandel het.</w:t>
      </w:r>
    </w:p>
    <w:p w:rsidR="0072038F" w:rsidRPr="0020771A" w:rsidRDefault="0072038F" w:rsidP="0020771A">
      <w:pPr>
        <w:spacing w:after="0"/>
        <w:rPr>
          <w:rFonts w:ascii="Calibri" w:eastAsia="Times New Roman" w:hAnsi="Calibri" w:cs="Arial"/>
          <w:lang w:eastAsia="en-GB"/>
        </w:rPr>
      </w:pPr>
      <w:r w:rsidRPr="0020771A">
        <w:rPr>
          <w:rFonts w:ascii="Calibri" w:eastAsia="Times New Roman" w:hAnsi="Calibri" w:cs="Arial"/>
          <w:lang w:eastAsia="en-GB"/>
        </w:rPr>
        <w:t>3.</w:t>
      </w:r>
      <w:r w:rsidRPr="0020771A">
        <w:rPr>
          <w:rFonts w:ascii="Calibri" w:eastAsia="Times New Roman" w:hAnsi="Calibri" w:cs="Arial"/>
          <w:lang w:eastAsia="en-GB"/>
        </w:rPr>
        <w:tab/>
        <w:t xml:space="preserve">a)Versreëls 2 en 17: Dit gebruik dieselfde woorde as die lied wat oor die geboorte van die </w:t>
      </w:r>
      <w:r w:rsidRPr="0020771A">
        <w:rPr>
          <w:rFonts w:ascii="Calibri" w:eastAsia="Times New Roman" w:hAnsi="Calibri" w:cs="Arial"/>
          <w:lang w:eastAsia="en-GB"/>
        </w:rPr>
        <w:tab/>
        <w:t xml:space="preserve">Christuskind handel. Daardeur word 'n verband getrek tussen die twee kinders wat albei in </w:t>
      </w:r>
      <w:r w:rsidRPr="0020771A">
        <w:rPr>
          <w:rFonts w:ascii="Calibri" w:eastAsia="Times New Roman" w:hAnsi="Calibri" w:cs="Arial"/>
          <w:lang w:eastAsia="en-GB"/>
        </w:rPr>
        <w:tab/>
        <w:t>eenvoud en armoede gebore is en albei onskuldig gesterf het.</w:t>
      </w:r>
    </w:p>
    <w:p w:rsidR="0072038F" w:rsidRPr="0020771A" w:rsidRDefault="0072038F" w:rsidP="0020771A">
      <w:pPr>
        <w:spacing w:after="0"/>
        <w:ind w:left="720"/>
        <w:rPr>
          <w:rFonts w:ascii="Calibri" w:eastAsia="Times New Roman" w:hAnsi="Calibri" w:cs="Arial"/>
          <w:lang w:eastAsia="en-GB"/>
        </w:rPr>
      </w:pPr>
      <w:r w:rsidRPr="0020771A">
        <w:rPr>
          <w:rFonts w:ascii="Calibri" w:eastAsia="Times New Roman" w:hAnsi="Calibri" w:cs="Arial"/>
          <w:lang w:eastAsia="en-GB"/>
        </w:rPr>
        <w:t>b) Versreël 3: Dit verwys na die lied met die woorde: “al die kindergesiggies soos die sterre se liggies” wat verwys na Christus wat met sy wederkoms die onskuldige kindertjies kom haal.</w:t>
      </w:r>
    </w:p>
    <w:p w:rsidR="0072038F" w:rsidRPr="0020771A" w:rsidRDefault="0020771A" w:rsidP="0020771A">
      <w:pPr>
        <w:spacing w:after="0"/>
        <w:rPr>
          <w:rFonts w:ascii="Calibri" w:eastAsia="Times New Roman" w:hAnsi="Calibri" w:cs="Arial"/>
          <w:lang w:eastAsia="en-GB"/>
        </w:rPr>
      </w:pPr>
      <w:r>
        <w:rPr>
          <w:rFonts w:ascii="Calibri" w:eastAsia="Times New Roman" w:hAnsi="Calibri" w:cs="Arial"/>
          <w:lang w:eastAsia="en-GB"/>
        </w:rPr>
        <w:t>4.</w:t>
      </w:r>
      <w:r>
        <w:rPr>
          <w:rFonts w:ascii="Calibri" w:eastAsia="Times New Roman" w:hAnsi="Calibri" w:cs="Arial"/>
          <w:lang w:eastAsia="en-GB"/>
        </w:rPr>
        <w:tab/>
      </w:r>
      <w:r w:rsidR="0072038F" w:rsidRPr="0020771A">
        <w:rPr>
          <w:rFonts w:ascii="Calibri" w:eastAsia="Times New Roman" w:hAnsi="Calibri" w:cs="Arial"/>
          <w:lang w:eastAsia="en-GB"/>
        </w:rPr>
        <w:t xml:space="preserve">Versreël 3 is positief met sy verwysing na die sterre en die lig wat die sterre uitstraal. Versreël 4 </w:t>
      </w:r>
      <w:r w:rsidR="0072038F" w:rsidRPr="0020771A">
        <w:rPr>
          <w:rFonts w:ascii="Calibri" w:eastAsia="Times New Roman" w:hAnsi="Calibri" w:cs="Arial"/>
          <w:lang w:eastAsia="en-GB"/>
        </w:rPr>
        <w:tab/>
        <w:t>bekle</w:t>
      </w:r>
      <w:r>
        <w:rPr>
          <w:rFonts w:ascii="Calibri" w:eastAsia="Times New Roman" w:hAnsi="Calibri" w:cs="Arial"/>
          <w:lang w:eastAsia="en-GB"/>
        </w:rPr>
        <w:t>m</w:t>
      </w:r>
      <w:r w:rsidR="0072038F" w:rsidRPr="0020771A">
        <w:rPr>
          <w:rFonts w:ascii="Calibri" w:eastAsia="Times New Roman" w:hAnsi="Calibri" w:cs="Arial"/>
          <w:lang w:eastAsia="en-GB"/>
        </w:rPr>
        <w:t>toon die armoede van die gesin: “en koerante kaal klip”.</w:t>
      </w:r>
    </w:p>
    <w:p w:rsidR="0072038F" w:rsidRPr="0020771A" w:rsidRDefault="0020771A" w:rsidP="0020771A">
      <w:pPr>
        <w:spacing w:after="0"/>
        <w:rPr>
          <w:rFonts w:ascii="Calibri" w:eastAsia="Times New Roman" w:hAnsi="Calibri" w:cs="Arial"/>
          <w:lang w:eastAsia="en-GB"/>
        </w:rPr>
      </w:pPr>
      <w:r>
        <w:rPr>
          <w:rFonts w:ascii="Calibri" w:eastAsia="Times New Roman" w:hAnsi="Calibri" w:cs="Arial"/>
          <w:lang w:eastAsia="en-GB"/>
        </w:rPr>
        <w:t>5.</w:t>
      </w:r>
      <w:r>
        <w:rPr>
          <w:rFonts w:ascii="Calibri" w:eastAsia="Times New Roman" w:hAnsi="Calibri" w:cs="Arial"/>
          <w:lang w:eastAsia="en-GB"/>
        </w:rPr>
        <w:tab/>
      </w:r>
      <w:r w:rsidR="0072038F" w:rsidRPr="0020771A">
        <w:rPr>
          <w:rFonts w:ascii="Calibri" w:eastAsia="Times New Roman" w:hAnsi="Calibri" w:cs="Arial"/>
          <w:lang w:eastAsia="en-GB"/>
        </w:rPr>
        <w:t xml:space="preserve">Die harde k-klank beklemtoon die armoede en ongenaakbare atmosfeer waarin hierdie mense moes </w:t>
      </w:r>
      <w:r w:rsidR="0072038F" w:rsidRPr="0020771A">
        <w:rPr>
          <w:rFonts w:ascii="Calibri" w:eastAsia="Times New Roman" w:hAnsi="Calibri" w:cs="Arial"/>
          <w:lang w:eastAsia="en-GB"/>
        </w:rPr>
        <w:tab/>
        <w:t>leef.</w:t>
      </w:r>
    </w:p>
    <w:p w:rsidR="0072038F" w:rsidRPr="0020771A" w:rsidRDefault="0020771A" w:rsidP="0020771A">
      <w:pPr>
        <w:spacing w:after="0"/>
        <w:rPr>
          <w:rFonts w:ascii="Calibri" w:eastAsia="Times New Roman" w:hAnsi="Calibri" w:cs="Arial"/>
          <w:lang w:eastAsia="en-GB"/>
        </w:rPr>
      </w:pPr>
      <w:r>
        <w:rPr>
          <w:rFonts w:ascii="Calibri" w:eastAsia="Times New Roman" w:hAnsi="Calibri" w:cs="Arial"/>
          <w:lang w:eastAsia="en-GB"/>
        </w:rPr>
        <w:t>6.</w:t>
      </w:r>
      <w:r>
        <w:rPr>
          <w:rFonts w:ascii="Calibri" w:eastAsia="Times New Roman" w:hAnsi="Calibri" w:cs="Arial"/>
          <w:lang w:eastAsia="en-GB"/>
        </w:rPr>
        <w:tab/>
      </w:r>
      <w:r w:rsidR="0072038F" w:rsidRPr="0020771A">
        <w:rPr>
          <w:rFonts w:ascii="Calibri" w:eastAsia="Times New Roman" w:hAnsi="Calibri" w:cs="Arial"/>
          <w:lang w:eastAsia="en-GB"/>
        </w:rPr>
        <w:t>“oplaas” (versreël 7)</w:t>
      </w:r>
    </w:p>
    <w:p w:rsidR="0072038F" w:rsidRPr="0072038F" w:rsidRDefault="0020771A" w:rsidP="0020771A">
      <w:pPr>
        <w:spacing w:after="0"/>
        <w:rPr>
          <w:rFonts w:ascii="Calibri" w:eastAsia="Times New Roman" w:hAnsi="Calibri" w:cs="Arial"/>
          <w:lang w:eastAsia="en-GB"/>
        </w:rPr>
      </w:pPr>
      <w:r>
        <w:rPr>
          <w:rFonts w:ascii="Calibri" w:eastAsia="Times New Roman" w:hAnsi="Calibri" w:cs="Arial"/>
          <w:lang w:eastAsia="en-GB"/>
        </w:rPr>
        <w:t>7.</w:t>
      </w:r>
      <w:r>
        <w:rPr>
          <w:rFonts w:ascii="Calibri" w:eastAsia="Times New Roman" w:hAnsi="Calibri" w:cs="Arial"/>
          <w:lang w:eastAsia="en-GB"/>
        </w:rPr>
        <w:tab/>
      </w:r>
      <w:r w:rsidR="0072038F" w:rsidRPr="0072038F">
        <w:rPr>
          <w:rFonts w:ascii="Calibri" w:eastAsia="Times New Roman" w:hAnsi="Calibri" w:cs="Arial"/>
          <w:lang w:eastAsia="en-GB"/>
        </w:rPr>
        <w:t>Dit getuig van groot blydskap van die moeder.</w:t>
      </w:r>
    </w:p>
    <w:p w:rsidR="0072038F" w:rsidRPr="0072038F" w:rsidRDefault="0020771A" w:rsidP="0020771A">
      <w:pPr>
        <w:spacing w:after="0"/>
        <w:rPr>
          <w:rFonts w:ascii="Calibri" w:eastAsia="Times New Roman" w:hAnsi="Calibri" w:cs="Arial"/>
          <w:lang w:eastAsia="en-GB"/>
        </w:rPr>
      </w:pPr>
      <w:r>
        <w:rPr>
          <w:rFonts w:ascii="Calibri" w:eastAsia="Times New Roman" w:hAnsi="Calibri" w:cs="Arial"/>
          <w:lang w:eastAsia="en-GB"/>
        </w:rPr>
        <w:t>8.</w:t>
      </w:r>
      <w:r>
        <w:rPr>
          <w:rFonts w:ascii="Calibri" w:eastAsia="Times New Roman" w:hAnsi="Calibri" w:cs="Arial"/>
          <w:lang w:eastAsia="en-GB"/>
        </w:rPr>
        <w:tab/>
      </w:r>
      <w:r w:rsidR="0072038F" w:rsidRPr="0072038F">
        <w:rPr>
          <w:rFonts w:ascii="Calibri" w:eastAsia="Times New Roman" w:hAnsi="Calibri" w:cs="Arial"/>
          <w:lang w:eastAsia="en-GB"/>
        </w:rPr>
        <w:t>Sy het 'n dogter gebaar wat eendag gaan trou en dan sal haar man beeste vir lobola ontvang.</w:t>
      </w:r>
    </w:p>
    <w:p w:rsidR="0072038F" w:rsidRPr="0072038F" w:rsidRDefault="0020771A" w:rsidP="0020771A">
      <w:pPr>
        <w:spacing w:after="0"/>
        <w:rPr>
          <w:rFonts w:ascii="Calibri" w:eastAsia="Times New Roman" w:hAnsi="Calibri" w:cs="Arial"/>
          <w:lang w:eastAsia="en-GB"/>
        </w:rPr>
      </w:pPr>
      <w:r>
        <w:rPr>
          <w:rFonts w:ascii="Calibri" w:eastAsia="Times New Roman" w:hAnsi="Calibri" w:cs="Arial"/>
          <w:lang w:eastAsia="en-GB"/>
        </w:rPr>
        <w:t>9.</w:t>
      </w:r>
      <w:r>
        <w:rPr>
          <w:rFonts w:ascii="Calibri" w:eastAsia="Times New Roman" w:hAnsi="Calibri" w:cs="Arial"/>
          <w:lang w:eastAsia="en-GB"/>
        </w:rPr>
        <w:tab/>
      </w:r>
      <w:r w:rsidR="0072038F" w:rsidRPr="0072038F">
        <w:rPr>
          <w:rFonts w:ascii="Calibri" w:eastAsia="Times New Roman" w:hAnsi="Calibri" w:cs="Arial"/>
          <w:lang w:eastAsia="en-GB"/>
        </w:rPr>
        <w:t>Die laaste strofe</w:t>
      </w:r>
    </w:p>
    <w:p w:rsidR="0072038F" w:rsidRPr="0072038F" w:rsidRDefault="0020771A" w:rsidP="0020771A">
      <w:pPr>
        <w:spacing w:after="0"/>
        <w:ind w:left="720" w:hanging="720"/>
        <w:rPr>
          <w:rFonts w:ascii="Calibri" w:eastAsia="Times New Roman" w:hAnsi="Calibri" w:cs="Arial"/>
          <w:lang w:eastAsia="en-GB"/>
        </w:rPr>
      </w:pPr>
      <w:r>
        <w:rPr>
          <w:rFonts w:ascii="Calibri" w:eastAsia="Times New Roman" w:hAnsi="Calibri" w:cs="Arial"/>
          <w:lang w:eastAsia="en-GB"/>
        </w:rPr>
        <w:t>10.</w:t>
      </w:r>
      <w:r>
        <w:rPr>
          <w:rFonts w:ascii="Calibri" w:eastAsia="Times New Roman" w:hAnsi="Calibri" w:cs="Arial"/>
          <w:lang w:eastAsia="en-GB"/>
        </w:rPr>
        <w:tab/>
      </w:r>
      <w:r w:rsidR="0072038F" w:rsidRPr="0072038F">
        <w:rPr>
          <w:rFonts w:ascii="Calibri" w:eastAsia="Times New Roman" w:hAnsi="Calibri" w:cs="Arial"/>
          <w:lang w:eastAsia="en-GB"/>
        </w:rPr>
        <w:t xml:space="preserve">Deur die dubbelpunt in versreël 33, en deur die aankondiging in 'n koepletvorm alleen te plaas; deur die strofe in aanhalingstekens te plaas; deur die aankondiging in twee reëls te verdeel, </w:t>
      </w:r>
      <w:r w:rsidR="0072038F" w:rsidRPr="0072038F">
        <w:rPr>
          <w:rFonts w:ascii="Calibri" w:eastAsia="Times New Roman" w:hAnsi="Calibri" w:cs="Arial"/>
          <w:lang w:eastAsia="en-GB"/>
        </w:rPr>
        <w:tab/>
        <w:t xml:space="preserve">waarvan die eerste (versreël 34) 'n ironiese herhaling van versreël 1 is, en die tweede slegs die twee woorde </w:t>
      </w:r>
      <w:r w:rsidR="0072038F" w:rsidRPr="0072038F">
        <w:rPr>
          <w:rFonts w:ascii="Calibri" w:eastAsia="Times New Roman" w:hAnsi="Calibri" w:cs="Arial"/>
          <w:lang w:eastAsia="en-GB"/>
        </w:rPr>
        <w:tab/>
        <w:t>bevat: “she died”.</w:t>
      </w:r>
    </w:p>
    <w:p w:rsidR="0072038F" w:rsidRPr="0072038F" w:rsidRDefault="0020771A" w:rsidP="0020771A">
      <w:pPr>
        <w:spacing w:after="0"/>
        <w:rPr>
          <w:rFonts w:ascii="Calibri" w:eastAsia="Times New Roman" w:hAnsi="Calibri" w:cs="Arial"/>
          <w:lang w:eastAsia="en-GB"/>
        </w:rPr>
      </w:pPr>
      <w:r>
        <w:rPr>
          <w:rFonts w:ascii="Calibri" w:eastAsia="Times New Roman" w:hAnsi="Calibri" w:cs="Arial"/>
          <w:lang w:eastAsia="en-GB"/>
        </w:rPr>
        <w:t>11.</w:t>
      </w:r>
      <w:r>
        <w:rPr>
          <w:rFonts w:ascii="Calibri" w:eastAsia="Times New Roman" w:hAnsi="Calibri" w:cs="Arial"/>
          <w:lang w:eastAsia="en-GB"/>
        </w:rPr>
        <w:tab/>
      </w:r>
      <w:r w:rsidR="0072038F" w:rsidRPr="0072038F">
        <w:rPr>
          <w:rFonts w:ascii="Calibri" w:eastAsia="Times New Roman" w:hAnsi="Calibri" w:cs="Arial"/>
          <w:lang w:eastAsia="en-GB"/>
        </w:rPr>
        <w:t xml:space="preserve">Al die “positiewe dinge” in die gedig het in die nag plaasgevind en die negatiewe aankondiging van </w:t>
      </w:r>
      <w:r w:rsidR="0072038F" w:rsidRPr="0072038F">
        <w:rPr>
          <w:rFonts w:ascii="Calibri" w:eastAsia="Times New Roman" w:hAnsi="Calibri" w:cs="Arial"/>
          <w:lang w:eastAsia="en-GB"/>
        </w:rPr>
        <w:tab/>
        <w:t>die kind se dood, het op 'n sonskynmiddag daar aangekom. Dit beklemtoon die ironie.</w:t>
      </w:r>
    </w:p>
    <w:p w:rsidR="0072038F" w:rsidRDefault="0020771A" w:rsidP="0020771A">
      <w:pPr>
        <w:spacing w:after="0"/>
        <w:ind w:left="709" w:hanging="709"/>
        <w:rPr>
          <w:rFonts w:ascii="Calibri" w:eastAsia="Times New Roman" w:hAnsi="Calibri" w:cs="Arial"/>
          <w:lang w:eastAsia="en-GB"/>
        </w:rPr>
      </w:pPr>
      <w:r>
        <w:rPr>
          <w:rFonts w:ascii="Calibri" w:eastAsia="Times New Roman" w:hAnsi="Calibri" w:cs="Arial"/>
          <w:lang w:eastAsia="en-GB"/>
        </w:rPr>
        <w:t>12.</w:t>
      </w:r>
      <w:r>
        <w:rPr>
          <w:rFonts w:ascii="Calibri" w:eastAsia="Times New Roman" w:hAnsi="Calibri" w:cs="Arial"/>
          <w:lang w:eastAsia="en-GB"/>
        </w:rPr>
        <w:tab/>
      </w:r>
      <w:r w:rsidR="0072038F" w:rsidRPr="0072038F">
        <w:rPr>
          <w:rFonts w:ascii="Calibri" w:eastAsia="Times New Roman" w:hAnsi="Calibri" w:cs="Arial"/>
          <w:lang w:eastAsia="en-GB"/>
        </w:rPr>
        <w:t>Die suggestie in die titel dat dit hier om die dood gaan; die herhaling van versreëls 1 en 34, versreëls 2 en 17, asook die herhaling van frases in versreëls 15 en 16. Dan is daar ook herhaling van gedagtes, beelde, en klanke. Die naam “beauty douglas” word vyf keer herhaal.</w:t>
      </w:r>
    </w:p>
    <w:p w:rsidR="0072038F" w:rsidRPr="0072038F" w:rsidRDefault="0072038F" w:rsidP="0020771A">
      <w:pPr>
        <w:spacing w:after="0"/>
        <w:ind w:left="360"/>
        <w:rPr>
          <w:rFonts w:ascii="Calibri" w:eastAsia="Times New Roman" w:hAnsi="Calibri" w:cs="Arial"/>
          <w:lang w:eastAsia="en-GB"/>
        </w:rPr>
      </w:pPr>
    </w:p>
    <w:p w:rsidR="0072038F" w:rsidRPr="0020771A" w:rsidRDefault="0020771A" w:rsidP="0020771A">
      <w:pPr>
        <w:spacing w:after="0"/>
        <w:ind w:left="709" w:hanging="709"/>
        <w:rPr>
          <w:rFonts w:ascii="Calibri" w:eastAsia="Times New Roman" w:hAnsi="Calibri" w:cs="Arial"/>
          <w:lang w:eastAsia="en-GB"/>
        </w:rPr>
      </w:pPr>
      <w:r>
        <w:rPr>
          <w:rFonts w:ascii="Calibri" w:eastAsia="Times New Roman" w:hAnsi="Calibri" w:cs="Arial"/>
          <w:lang w:eastAsia="en-GB"/>
        </w:rPr>
        <w:t>13.</w:t>
      </w:r>
      <w:r>
        <w:rPr>
          <w:rFonts w:ascii="Calibri" w:eastAsia="Times New Roman" w:hAnsi="Calibri" w:cs="Arial"/>
          <w:lang w:eastAsia="en-GB"/>
        </w:rPr>
        <w:tab/>
      </w:r>
      <w:r w:rsidR="0072038F" w:rsidRPr="0020771A">
        <w:rPr>
          <w:rFonts w:ascii="Calibri" w:eastAsia="Times New Roman" w:hAnsi="Calibri" w:cs="Arial"/>
          <w:lang w:eastAsia="en-GB"/>
        </w:rPr>
        <w:t>Opstel: </w:t>
      </w:r>
      <w:r w:rsidR="0072038F" w:rsidRPr="0020771A">
        <w:rPr>
          <w:rFonts w:ascii="Calibri" w:eastAsia="Times New Roman" w:hAnsi="Calibri" w:cs="Arial"/>
          <w:i/>
          <w:iCs/>
          <w:lang w:eastAsia="en-GB"/>
        </w:rPr>
        <w:t>Die agtergrond van die gebeure</w:t>
      </w:r>
      <w:r w:rsidR="0072038F" w:rsidRPr="0020771A">
        <w:rPr>
          <w:rFonts w:ascii="Calibri" w:eastAsia="Times New Roman" w:hAnsi="Calibri" w:cs="Arial"/>
          <w:lang w:eastAsia="en-GB"/>
        </w:rPr>
        <w:t xml:space="preserve">: Die gedig se titel verwys na 'n dokumentêre TV-program wat in 1974 deur die BBC gemaak is. Dit handel oor apartheid en die verskuiwing van swart mense na gebiede wat die NP-regering destyds “die tuislande” genoem het. Dit was landelike gebiede ver van die ekonomies ontwikkelde stedelike gebiede en Dimbaza is 'n plek </w:t>
      </w:r>
      <w:r w:rsidR="0072038F" w:rsidRPr="0020771A">
        <w:rPr>
          <w:rFonts w:ascii="Calibri" w:eastAsia="Times New Roman" w:hAnsi="Calibri" w:cs="Arial"/>
          <w:lang w:eastAsia="en-GB"/>
        </w:rPr>
        <w:tab/>
        <w:t xml:space="preserve">naby Queenstown in die Oos-Kaap waarheen 'n hele gemeenskap verskuif is. Daar was min </w:t>
      </w:r>
      <w:r w:rsidR="0072038F" w:rsidRPr="0020771A">
        <w:rPr>
          <w:rFonts w:ascii="Calibri" w:eastAsia="Times New Roman" w:hAnsi="Calibri" w:cs="Arial"/>
          <w:lang w:eastAsia="en-GB"/>
        </w:rPr>
        <w:tab/>
        <w:t>basiese geriewe en by gebrek aan mediese dienste het talle kinders doodgegaan. Een van hulle was 'n dogtertjie genaamd Beauty Douglas, oor    wie hierdie gedig handel.</w:t>
      </w:r>
    </w:p>
    <w:p w:rsidR="0072038F" w:rsidRPr="0072038F" w:rsidRDefault="0072038F" w:rsidP="0020771A">
      <w:pPr>
        <w:spacing w:after="0"/>
        <w:rPr>
          <w:rFonts w:ascii="Calibri" w:eastAsia="Times New Roman" w:hAnsi="Calibri" w:cs="Arial"/>
          <w:lang w:val="en-GB" w:eastAsia="en-GB"/>
        </w:rPr>
      </w:pPr>
      <w:r w:rsidRPr="0072038F">
        <w:rPr>
          <w:rFonts w:ascii="Calibri" w:eastAsia="Times New Roman" w:hAnsi="Calibri" w:cs="Arial"/>
          <w:i/>
          <w:iCs/>
          <w:lang w:val="en-GB" w:eastAsia="en-GB"/>
        </w:rPr>
        <w:tab/>
        <w:t xml:space="preserve">Die rol van kontras in die gedig: Die toon van die gedig wipplank tussen lig en swaarmoedig, tussen die </w:t>
      </w:r>
      <w:r w:rsidRPr="0072038F">
        <w:rPr>
          <w:rFonts w:ascii="Calibri" w:eastAsia="Times New Roman" w:hAnsi="Calibri" w:cs="Arial"/>
          <w:i/>
          <w:iCs/>
          <w:lang w:val="en-GB" w:eastAsia="en-GB"/>
        </w:rPr>
        <w:tab/>
        <w:t xml:space="preserve">vreugde oor die geboorte van 'n kind en die skokaankondiging oor die dood van dieselfde kind in die </w:t>
      </w:r>
      <w:r w:rsidRPr="0072038F">
        <w:rPr>
          <w:rFonts w:ascii="Calibri" w:eastAsia="Times New Roman" w:hAnsi="Calibri" w:cs="Arial"/>
          <w:i/>
          <w:iCs/>
          <w:lang w:val="en-GB" w:eastAsia="en-GB"/>
        </w:rPr>
        <w:tab/>
        <w:t xml:space="preserve">slotstrofe. Hoewel haar dood eers aan die einde ter sprake kom, is daar vanaf die begin te midde van </w:t>
      </w:r>
      <w:r w:rsidRPr="0072038F">
        <w:rPr>
          <w:rFonts w:ascii="Calibri" w:eastAsia="Times New Roman" w:hAnsi="Calibri" w:cs="Arial"/>
          <w:i/>
          <w:iCs/>
          <w:lang w:val="en-GB" w:eastAsia="en-GB"/>
        </w:rPr>
        <w:tab/>
        <w:t>die vreugde, telkens 'n ironiese verwysing na die negatiewe. Dit begin by die titel.</w:t>
      </w:r>
    </w:p>
    <w:p w:rsidR="0072038F" w:rsidRPr="0072038F" w:rsidRDefault="0072038F" w:rsidP="0020771A">
      <w:pPr>
        <w:numPr>
          <w:ilvl w:val="0"/>
          <w:numId w:val="4"/>
        </w:numPr>
        <w:spacing w:after="0"/>
        <w:ind w:left="1309" w:hanging="561"/>
        <w:rPr>
          <w:rFonts w:ascii="Calibri" w:eastAsia="Times New Roman" w:hAnsi="Calibri" w:cs="Arial"/>
          <w:lang w:eastAsia="en-GB"/>
        </w:rPr>
      </w:pPr>
      <w:r w:rsidRPr="0072038F">
        <w:rPr>
          <w:rFonts w:ascii="Calibri" w:eastAsia="Times New Roman" w:hAnsi="Calibri" w:cs="Arial"/>
          <w:lang w:eastAsia="en-GB"/>
        </w:rPr>
        <w:t>Reeds in die naam van die dogtertjie lê daar 'n sterk ironie: “Beauty” – daar is geen mooiheid omtrent die tragiese verhaal van hierdie dogtertjie nie.</w:t>
      </w:r>
    </w:p>
    <w:p w:rsidR="0072038F" w:rsidRPr="0072038F" w:rsidRDefault="0072038F" w:rsidP="0020771A">
      <w:pPr>
        <w:numPr>
          <w:ilvl w:val="0"/>
          <w:numId w:val="3"/>
        </w:numPr>
        <w:spacing w:after="0"/>
        <w:ind w:left="1309" w:hanging="561"/>
        <w:rPr>
          <w:rFonts w:ascii="Calibri" w:eastAsia="Times New Roman" w:hAnsi="Calibri" w:cs="Arial"/>
          <w:lang w:eastAsia="en-GB"/>
        </w:rPr>
      </w:pPr>
      <w:r w:rsidRPr="0072038F">
        <w:rPr>
          <w:rFonts w:ascii="Calibri" w:eastAsia="Times New Roman" w:hAnsi="Calibri" w:cs="Arial"/>
          <w:lang w:eastAsia="en-GB"/>
        </w:rPr>
        <w:lastRenderedPageBreak/>
        <w:t>In strofe 1 word kontras aangetref tussen die koue gedagte van 'n wintersnag en die positiewe gedagte van die sterre se liggies. Die intertekstuele verbande met die Christuskind (versreël 2) en die kindertjies wat reguit hemel toe gaan (reël 3) is ook 'n negatiewe vooruitwysing.</w:t>
      </w:r>
    </w:p>
    <w:p w:rsidR="0072038F" w:rsidRPr="0072038F" w:rsidRDefault="0072038F" w:rsidP="0020771A">
      <w:pPr>
        <w:numPr>
          <w:ilvl w:val="0"/>
          <w:numId w:val="3"/>
        </w:numPr>
        <w:spacing w:after="0"/>
        <w:ind w:left="1309" w:hanging="561"/>
        <w:rPr>
          <w:rFonts w:ascii="Calibri" w:eastAsia="Times New Roman" w:hAnsi="Calibri" w:cs="Arial"/>
          <w:lang w:eastAsia="en-GB"/>
        </w:rPr>
      </w:pPr>
      <w:r w:rsidRPr="0072038F">
        <w:rPr>
          <w:rFonts w:ascii="Calibri" w:eastAsia="Times New Roman" w:hAnsi="Calibri" w:cs="Arial"/>
          <w:lang w:eastAsia="en-GB"/>
        </w:rPr>
        <w:t>In strofe 2 is die kontras tussen die goue sterre en hulle armoede opvallend en in strofe 3 staan die kontras tussen die vreugde van die pa en sy harde onsimpatieke omstandighede sterk uit.</w:t>
      </w:r>
    </w:p>
    <w:p w:rsidR="00515379" w:rsidRDefault="0072038F" w:rsidP="0072038F">
      <w:pPr>
        <w:numPr>
          <w:ilvl w:val="0"/>
          <w:numId w:val="3"/>
        </w:numPr>
        <w:spacing w:after="0"/>
        <w:ind w:left="1309" w:hanging="561"/>
      </w:pPr>
      <w:r w:rsidRPr="0072038F">
        <w:rPr>
          <w:rFonts w:ascii="Calibri" w:eastAsia="Times New Roman" w:hAnsi="Calibri" w:cs="Arial"/>
          <w:lang w:eastAsia="en-GB"/>
        </w:rPr>
        <w:t>Die ironiese kontras tussen lig en donker is dwarsdeur die gedig opvallend. Beauty is in 'n “wintersnag” gebore, haar pa skryf sy vreugdebrief in 'n “laatnagbrief” en “saans” het hy aan haar gedink ... maar dit is op 'n “sonskynmiddag” (die tyd wat met positiewe gedagtes verbind word) dat die tragiese nuus hom gevind het.</w:t>
      </w:r>
    </w:p>
    <w:sectPr w:rsidR="00515379" w:rsidSect="0072038F">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8C8"/>
    <w:multiLevelType w:val="multilevel"/>
    <w:tmpl w:val="C8785152"/>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22E7E96"/>
    <w:multiLevelType w:val="hybridMultilevel"/>
    <w:tmpl w:val="23EA1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616BE0"/>
    <w:multiLevelType w:val="hybridMultilevel"/>
    <w:tmpl w:val="6BF2AF20"/>
    <w:lvl w:ilvl="0" w:tplc="F54CEB46">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34CD5BC4"/>
    <w:multiLevelType w:val="hybridMultilevel"/>
    <w:tmpl w:val="76EC9920"/>
    <w:lvl w:ilvl="0" w:tplc="0409000F">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F433D5A"/>
    <w:multiLevelType w:val="multilevel"/>
    <w:tmpl w:val="4BCA1340"/>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792"/>
        </w:tabs>
        <w:ind w:left="851" w:hanging="567"/>
      </w:pPr>
      <w:rPr>
        <w:rFonts w:hint="default"/>
      </w:rPr>
    </w:lvl>
    <w:lvl w:ilvl="2">
      <w:start w:val="10"/>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78762DC"/>
    <w:multiLevelType w:val="hybridMultilevel"/>
    <w:tmpl w:val="A1E07D56"/>
    <w:lvl w:ilvl="0" w:tplc="F54CEB46">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695A6D32"/>
    <w:multiLevelType w:val="hybridMultilevel"/>
    <w:tmpl w:val="C8785152"/>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2B33BE"/>
    <w:multiLevelType w:val="multilevel"/>
    <w:tmpl w:val="74349068"/>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70B115F6"/>
    <w:multiLevelType w:val="hybridMultilevel"/>
    <w:tmpl w:val="F668BDDE"/>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750F0FFF"/>
    <w:multiLevelType w:val="multilevel"/>
    <w:tmpl w:val="486E179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9"/>
  </w:num>
  <w:num w:numId="3">
    <w:abstractNumId w:val="2"/>
  </w:num>
  <w:num w:numId="4">
    <w:abstractNumId w:val="5"/>
  </w:num>
  <w:num w:numId="5">
    <w:abstractNumId w:val="1"/>
  </w:num>
  <w:num w:numId="6">
    <w:abstractNumId w:val="6"/>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8F"/>
    <w:rsid w:val="0020771A"/>
    <w:rsid w:val="00515379"/>
    <w:rsid w:val="0072038F"/>
    <w:rsid w:val="008B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1ACDCB56-DDA7-4FB8-8057-1A148E40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8F"/>
    <w:rPr>
      <w:rFonts w:ascii="Tahoma" w:hAnsi="Tahoma" w:cs="Tahoma"/>
      <w:sz w:val="16"/>
      <w:szCs w:val="16"/>
    </w:rPr>
  </w:style>
  <w:style w:type="paragraph" w:styleId="ListParagraph">
    <w:name w:val="List Paragraph"/>
    <w:basedOn w:val="Normal"/>
    <w:uiPriority w:val="34"/>
    <w:qFormat/>
    <w:rsid w:val="00720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Hubert Krynauw</cp:lastModifiedBy>
  <cp:revision>2</cp:revision>
  <dcterms:created xsi:type="dcterms:W3CDTF">2013-09-17T08:32:00Z</dcterms:created>
  <dcterms:modified xsi:type="dcterms:W3CDTF">2016-06-07T09:58:00Z</dcterms:modified>
</cp:coreProperties>
</file>